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5B96898A" w:rsidR="003267DC" w:rsidRPr="00407DD7" w:rsidRDefault="007F464C" w:rsidP="003267DC">
      <w:pPr>
        <w:rPr>
          <w:rFonts w:asciiTheme="minorEastAsia" w:hAnsiTheme="minorEastAsia"/>
        </w:rPr>
      </w:pPr>
      <w:r>
        <w:rPr>
          <w:rFonts w:asciiTheme="minorEastAsia" w:hAnsiTheme="minorEastAsia" w:hint="eastAsia"/>
        </w:rPr>
        <w:t xml:space="preserve">　富士河口湖町長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542EA8">
        <w:rPr>
          <w:rFonts w:hint="eastAsia"/>
          <w:spacing w:val="100"/>
          <w:kern w:val="0"/>
          <w:fitText w:val="1560" w:id="1700045313"/>
        </w:rPr>
        <w:t>名称及</w:t>
      </w:r>
      <w:r w:rsidRPr="00542EA8">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bookmarkStart w:id="0" w:name="_GoBack"/>
      <w:bookmarkEnd w:id="0"/>
    </w:p>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42EA8"/>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7F464C"/>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003E2-9EAA-4F7C-93E0-6274E7F9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2025-05-07T08:13:00Z</dcterms:created>
  <dcterms:modified xsi:type="dcterms:W3CDTF">2025-05-16T04:23:00Z</dcterms:modified>
</cp:coreProperties>
</file>